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CellMar>
          <w:left w:w="0" w:type="dxa"/>
          <w:right w:w="0" w:type="dxa"/>
        </w:tblCellMar>
        <w:tblLook w:val="04A0"/>
      </w:tblPr>
      <w:tblGrid>
        <w:gridCol w:w="952"/>
        <w:gridCol w:w="1086"/>
        <w:gridCol w:w="1086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93"/>
      </w:tblGrid>
      <w:tr w:rsidR="008D4871" w:rsidTr="002534E7">
        <w:trPr>
          <w:trHeight w:val="270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8D487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附件3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</w:tbl>
    <w:tbl>
      <w:tblPr>
        <w:tblStyle w:val="a"/>
        <w:tblW w:w="4998" w:type="pct"/>
        <w:tblCellMar>
          <w:left w:w="0" w:type="dxa"/>
          <w:right w:w="0" w:type="dxa"/>
        </w:tblCellMar>
        <w:tblLook w:val="04A0"/>
      </w:tblPr>
      <w:tblGrid>
        <w:gridCol w:w="952"/>
        <w:gridCol w:w="1086"/>
        <w:gridCol w:w="1086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93"/>
      </w:tblGrid>
      <w:tr w:rsidR="008D4871" w:rsidTr="002534E7">
        <w:trPr>
          <w:trHeight w:val="555"/>
        </w:trPr>
        <w:tc>
          <w:tcPr>
            <w:tcW w:w="467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广东省2022年考试录用公务员专业参考目录（专业大类、学科参考目录）</w:t>
            </w:r>
          </w:p>
        </w:tc>
      </w:tr>
      <w:tr w:rsidR="008D4871" w:rsidTr="002534E7">
        <w:trPr>
          <w:trHeight w:val="720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专业大类</w:t>
            </w:r>
          </w:p>
        </w:tc>
        <w:tc>
          <w:tcPr>
            <w:tcW w:w="145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学科（研究生层次）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各学科所含具体专业，请直接点击学科名称查看</w:t>
            </w:r>
          </w:p>
        </w:tc>
        <w:tc>
          <w:tcPr>
            <w:tcW w:w="145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学科（本科层次）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各学科所含具体专业，请直接点击学科名称查看</w:t>
            </w:r>
          </w:p>
        </w:tc>
        <w:tc>
          <w:tcPr>
            <w:tcW w:w="145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学科（大专层次）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/>
              </w:rPr>
              <w:t>各学科所含具体专业，请直接点击学科名称查看</w:t>
            </w:r>
          </w:p>
        </w:tc>
      </w:tr>
      <w:tr w:rsidR="008D4871" w:rsidTr="002534E7">
        <w:trPr>
          <w:trHeight w:val="70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规划建设类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（01）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74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建筑学（A0813）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77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土木工程（A0814）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7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水利工程（A0815）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80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测绘科学与技术（A0816）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74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建筑类（B0810）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77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土木类（B0811）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7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水利类（B0812）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80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测绘类（B0813）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4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建筑设计类(C0815)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5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城乡规划与管理类(C0816)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5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建设工程管理类(C0817)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7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土建施工类(C0818)</w:t>
              </w:r>
            </w:hyperlink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96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交通运输工程（A0823）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5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城乡规划学（A0833）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5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风景园林学（A0834）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7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安全科学与工程（A0837）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96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交通运输类（B0819）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7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安全科学与工程类（B0830）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7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建筑设备类(C0819)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8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市政工程类(C0820)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水文水资源类(C0821)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9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水利工程与管理类(C0822)</w:t>
              </w:r>
            </w:hyperlink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5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交通运输（A0847）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37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环境设计（B050803）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45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人文地理与城乡规划（B070503）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0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水利水电设备类(C0823)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0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测绘地理信息类(C0824)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5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铁道装备类(C0837)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6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铁道运输类(C0838)</w:t>
              </w:r>
            </w:hyperlink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21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安全工程硕士（专业硕士）（A084202）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21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测绘工程硕士（专业硕士）（A084204）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22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土木工程硕士（专业硕士）（A084401）</w:t>
              </w:r>
            </w:hyperlink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8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道路运输类(C0839)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00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水上运输类(C0840)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02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航空运输类(C0841)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03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管道运输类(C0842)</w:t>
              </w:r>
            </w:hyperlink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2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水利工程硕士（专业硕士）（A084402）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31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农田水土工程硕士（专业硕士）（A084404）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23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市政工程硕士（专业硕士）（A084405）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33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人工环境工程硕士（专业硕士）（A084406）</w:t>
              </w:r>
            </w:hyperlink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04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城市轨道交通类(C0843)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04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邮政类(C0844)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17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安全类(C0851)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装备制造类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（02）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1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机械工程（A0802）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5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仪器科学与技术（A0804）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69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控制科学与工程（A0811）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05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航空宇航科学与技术（A0825）</w:t>
              </w:r>
            </w:hyperlink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51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机械类（B0802）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55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仪器类（B0803）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69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自动化类（B0808）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05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航空航天类（B0821）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1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机械设计制造类(C0801)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4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汽车制造类(C0802)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63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机电设备类(C0810)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69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自动化类(C0813)</w:t>
              </w:r>
            </w:hyperlink>
          </w:p>
        </w:tc>
      </w:tr>
    </w:tbl>
    <w:tbl>
      <w:tblPr>
        <w:tblW w:w="4998" w:type="pct"/>
        <w:tblCellMar>
          <w:left w:w="0" w:type="dxa"/>
          <w:right w:w="0" w:type="dxa"/>
        </w:tblCellMar>
        <w:tblLook w:val="04A0"/>
      </w:tblPr>
      <w:tblGrid>
        <w:gridCol w:w="952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"/>
        <w:gridCol w:w="1086"/>
        <w:gridCol w:w="1085"/>
        <w:gridCol w:w="1085"/>
        <w:gridCol w:w="1085"/>
      </w:tblGrid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4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机械（A0846）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57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工业工程类（B1207）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05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航空装备类(C0846)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20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控制工程硕士（专业硕士）（A084006）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02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仪器仪表工程硕士（专业硕士）（A084007）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经济金融类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（03）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理论经济学（A0201）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应用经济学（A0202）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经济学类（B0201）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2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财政学类（B0202）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金融学类（B0203）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经济与贸易类（B0204）</w:t>
              </w:r>
            </w:hyperlink>
          </w:p>
        </w:tc>
        <w:tc>
          <w:tcPr>
            <w:tcW w:w="36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2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财政税务类(C0201)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金融类(C0202)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4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经济贸易类(C0203)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现代管理类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（04）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7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管理科学与工程（A1201）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工商管理（A1202）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53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农林经济管理（A1203）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53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公共管理（A1204）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47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管理科学与工程类（B1201）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4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工商管理类（B1202）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53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农业经济管理类（B1203）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53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公共管理类（B1204）</w:t>
              </w:r>
            </w:hyperlink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47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房地产类(C1201)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4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财务会计类(C1202)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49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工商管理类(C1203)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0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市场营销类(C1204)</w:t>
              </w:r>
            </w:hyperlink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56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物流管理与工程类（B1206）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57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电子商务类（B1208）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58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旅游管理类（B1209）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2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文化服务类(C1205)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3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公共事业类(C1206)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4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公共管理类(C1207)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5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公共服务类(C1208)</w:t>
              </w:r>
            </w:hyperlink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6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物流类(C1209)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7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电子商务类(C1210)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8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旅游类(C1211)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8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餐饮类(C1212)</w:t>
              </w:r>
            </w:hyperlink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5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会展类(C1213)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现代农业类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（05）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0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农业工程（A0828）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"'专业参考目录（学科对应具体专业目录）'!B1109"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林业工程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（A0829）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5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作物学（A0901）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5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园艺学（A0902）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0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农业工程类（B0824）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0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林业工程类（B0825）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25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植物生产类（B0901）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28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自然保护与环境生态类（B0902）</w:t>
              </w:r>
            </w:hyperlink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25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农业类(C0901)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28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水土保持与水环境类(C0902)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2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畜牧业类(C0903)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1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林业类(C0904)</w:t>
              </w:r>
            </w:hyperlink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5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农业资源利用（A0903）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"'专业参考目录（学科对应具体专业目录）'!B1260"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植物保护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（A0904）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6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农艺与种业（A0905）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6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资源利用与植物保护（A0906）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2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动物生产类（B0903）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29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动物医学类（B0904）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1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林学类（B0905）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3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水产类（B0906）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3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渔业类(C0905)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6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农业工程与信息技术（A0907）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7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农业管理（A0908）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7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农村发展（A0909）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畜牧学（A0910）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4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草学类（B0907）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9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兽医学（A0911）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31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林学（A0912）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33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水产（A0913）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"'专业参考目录（学科对应具体专业目录）'!B1340"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草学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（A0914）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12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林业工程硕士（专业硕士）（A084105）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法律类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（06）</w:t>
            </w:r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"'专业参考目录（学科对应具体专业目录）'!B56"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法学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（A0301）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5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法学类（B0301）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法律实务类(C0301)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6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法律执行类(C0302)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司法技术类(C0303)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思想文化类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（07）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"'专业参考目录（学科对应具体专业目录）'!B5"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哲学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（A0101）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"'专业参考目录（学科对应具体专业目录）'!B82"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政治学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（A0302）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社会学（A0303）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9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民族学（A0304）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哲学类（B0101）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8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政治学类（B0302）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社会学类（B0303）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9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民族学类（B0304）</w:t>
              </w:r>
            </w:hyperlink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民族文化类(C0305)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0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马克思主义理论（A0305）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7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心理学（A0402）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2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历史学（A0601）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56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图书情报与档案管理（A1205）</w:t>
              </w:r>
            </w:hyperlink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0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马克思主义理论类（B0305）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7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心理学类（B0402）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2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历史学类（B0601）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56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图书情报与档案管理类（B1205）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中文传播类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（08）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"'专业参考目录（学科对应具体专业目录）'!B197"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中国语言文学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（A0501）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"'专业参考目录（学科对应具体专业目录）'!B296"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新闻传播学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（A0503）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9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中国语言文学类（B0501）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29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新闻传播学类（B0503）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9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语言类(C0501)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22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文秘类(C0502)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29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新闻出版类(C0504)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对外交流类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（09）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"'专业参考目录（学科对应具体专业目录）'!B229"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外国语言文学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（A0502）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2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外国语言文学类（B0502）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2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外语类(C0503)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8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外交学（A030207）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205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汉语国际教育硕士（专业硕士）</w:t>
              </w:r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lastRenderedPageBreak/>
                <w:t>（A050109）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8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外交学（B030203）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12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涉外警务（B030613）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14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华文教育（B040109）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20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汉语国际教育（B050103）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150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国际商务（B120205）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教育体艺类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（10）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教育学（A0401）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"'专业参考目录（学科对应具体专业目录）'!B177"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体育学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（A0403）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3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艺术学（A0504）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4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教育学类（B0401）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7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体育学类（B0403）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32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艺术学理论类（B0504）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33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音乐与舞蹈学类（B0505）</w:t>
              </w:r>
            </w:hyperlink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4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教育类(C0401)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7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体育类(C0402)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30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广播影视类(C0505)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3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表演艺术类(C0506)</w:t>
              </w:r>
            </w:hyperlink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0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思想政治教育（A030505）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34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戏剧与影视学类（B0506）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36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美术学类（B0507）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37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设计学类（B0508）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36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艺术设计类(C0507)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10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思想政治教育（B030503）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信息电子类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（11）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64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电子科学与技术（A0809）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65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信息与通信工程（A0810）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70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计算机科学与技术（A0812）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5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软件工程（A0835）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64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电子信息类（B0807）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70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计算机类（B0809）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64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电子信息类(C0811)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67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通信类(C0812)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70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计算机类(C0814)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"'专业参考目录（学科对应具体专业目录）'!C1195"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网络空间安全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（A0839）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196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新一代电子信息技术（专业硕士）（A084001）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197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通信工程硕士（专业硕士）（A084002）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198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集成电路工程硕士（专业硕士）（A084003)</w:t>
              </w:r>
            </w:hyperlink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43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信息与计算科学（B070102）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147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信息管理与信息系统（B120102）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199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计算机技术硕士（专业硕士）（A084004）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00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软件工程硕士（专业硕士）（A084005)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03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光电信息工程硕士（专业硕士）（A084008）</w:t>
              </w:r>
            </w:hyperlink>
          </w:p>
        </w:tc>
        <w:tc>
          <w:tcPr>
            <w:tcW w:w="363" w:type="pct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05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人工智能（专业硕士）（A084010)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06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大数据技术与工程硕士（专业硕士）(A084011)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07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网络与信息安全硕士（专业硕士）(A084012)</w:t>
              </w:r>
            </w:hyperlink>
          </w:p>
        </w:tc>
        <w:tc>
          <w:tcPr>
            <w:tcW w:w="363" w:type="pct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D4871" w:rsidRDefault="008D4871" w:rsidP="002534E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生态环境类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（12）</w:t>
            </w:r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6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大气科学（A0706）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1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环境科学与工程（A0830）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6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大气科学类（B0706）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1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环境科学与工程类（B0826）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28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自然保护与环境生态类（B0902）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46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气象类(C0701)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11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环境保护类(C0847)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28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水土保持与水环境类(C0902)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49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生态学（A071012）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09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辐射防护及环境保护（A082704）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31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森林保护学(A091203)</w:t>
              </w:r>
            </w:hyperlink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45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自然地理与资源环境（B070502）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47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海洋资源与环境（B070703）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50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生态学（B071004）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31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野生动植物保护与利用(A091205)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D132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水土保持与荒漠化防治(A091207)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14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环境工程硕士（专业硕士）（A084201）</w:t>
              </w:r>
            </w:hyperlink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60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能源与环境系统工程（B080502）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109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辐射防护与核安全（B082302）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131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森林保护（B090503）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海洋船舶类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（13）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6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海洋科学（A0707）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04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船舶与海洋工程（A0824）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6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海洋科学类（B0707）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04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海洋工程类（B0820）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04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船舶与海洋工程装备类(C0845)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42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船舶工程硕士（专业硕士）（A084605）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30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海洋工程硕士（专业硕士）（A084403）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96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航海技术（B081903）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96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轮机工程（B081904）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96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救助与打捞工程（B081907）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0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96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船舶电子电气工程（B081908）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6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能源和动力类（14）</w:t>
            </w:r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9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动力工程及工程热物理（A0807）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62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电气工程（A0808）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90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石油与天然气工程（A0820）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09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核科学与技术（A0827）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59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能源动力类（B0805）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62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电气类（B0806）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09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核工程类（B0823）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9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热能与发电工程类(C0807)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61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新能源发电工程类(C0808)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62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电力技术类(C0809)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0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石油与天然气类(C0832)</w:t>
              </w:r>
            </w:hyperlink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2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能源动力（A0843）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83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能源化学工程（B081404）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88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石油工程（B081602）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88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油气储运工程（B081604）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19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石油与天然气工程硕士（专业硕士）（A084206）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89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海洋油气工程（B081606）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6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地质矿产类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（15）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8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地质学（A0709）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86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地质资源与地质工程（A0818）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88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矿业工程（A0819）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8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地质学类（B0709）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86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地质类（B0815）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88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矿业类（B0816）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6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地质类(C0828)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7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资源勘查类(C0829)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8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煤炭类(C0830)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9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金属与非金属矿类(C0831)</w:t>
              </w:r>
            </w:hyperlink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16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地质工程硕士（专业硕士）（A084203）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18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矿业工程硕士（专业硕士）（A084205）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6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新材料类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（16）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6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材料科学与工程（A0805）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7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冶金工程（A0806）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56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材料类（B0804）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6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黑色金属材料类(C0803)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7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有色金属材料类(C0804)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8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非金属材料类(C0805)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8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建筑材料类(C0806)</w:t>
              </w:r>
            </w:hyperlink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08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材料工程硕士（专业硕士）（A084101）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10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冶金工程硕士（专业硕士）（A084103）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62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生物医药类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（17）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8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生物学（A0710）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2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生物医学工程（A0831）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3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食品科学与工程（A0832）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6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生物工程（A0836）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8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生物科学类（B0710）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2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生物医学工程类（B0827）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3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食品科学与工程类（B0828）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6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生物工程类（B0829）</w:t>
              </w:r>
            </w:hyperlink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48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生物技术类(C0702)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4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药品制造类(C0826)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5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食品药品管理类(C0827)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13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食品工业类(C0848)</w:t>
              </w:r>
            </w:hyperlink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34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基础医学（A1001）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35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临床医学（A1002）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38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口腔医学（A1003）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3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公共卫生与预防医学（A1004）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4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基础医学类（B1001）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4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法医学类（B1002）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5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临床医学类（B1003）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6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医学技术类（B1004）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15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粮食工业类(C0849)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15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粮食储检类(C0850)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5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临床医学类(C1001)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6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医学技术类(C1002)</w:t>
              </w:r>
            </w:hyperlink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1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中医学（A1005）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"'专业参考目录（学科对应具体专业目录）'!B1432"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中西医结合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（A1006）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3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药学（A1007）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4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中药学（A1008）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7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护理学类（B1005）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8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口腔医学类（B1006）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3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公共卫生与预防医学类</w:t>
              </w:r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lastRenderedPageBreak/>
                <w:t>（B1007）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41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中医学类（B1008）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7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康复治疗类(C1003)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7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护理类(C1004)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9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公共卫生与卫生管理类</w:t>
              </w:r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lastRenderedPageBreak/>
                <w:t>(C1005)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9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人口与计划生育类</w:t>
              </w:r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lastRenderedPageBreak/>
                <w:t>(C1006)</w:t>
              </w:r>
            </w:hyperlink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23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生物与医药（A0845）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43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中西医结合类（B1009）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43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药学类（B1010）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44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中药学类（B1011）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9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健康管理与促进类(C1007)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43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中西医结合类(C1008)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43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药学类(C1009)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"'专业参考目录（学科对应具体专业目录）'!D821"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生物化工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（A081703）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hyperlink w:anchor="'专业参考目录（学科对应具体专业目录）'!D1204" w:history="1">
              <w:r>
                <w:rPr>
                  <w:rStyle w:val="ab"/>
                  <w:rFonts w:ascii="宋体" w:eastAsia="宋体" w:hAnsi="宋体" w:cs="宋体" w:hint="eastAsia"/>
                  <w:sz w:val="15"/>
                  <w:szCs w:val="15"/>
                </w:rPr>
                <w:t>生物医学工程硕士（专业硕士）（A084009）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44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化学生物学（B070303）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67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医学信息工程（B080711）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83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制药工程（B081402）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62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J834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化学工程与工业生物工程（B081405）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126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应用生物科学（B090109）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化学化工类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（18）</w:t>
            </w:r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4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化学（A0703）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82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化学工程与技术（A0817）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91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纺织科学与工程（A0821）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93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轻工技术与工程（A0822）</w:t>
              </w:r>
            </w:hyperlink>
          </w:p>
        </w:tc>
        <w:tc>
          <w:tcPr>
            <w:tcW w:w="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4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化学类（B0703）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82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化工与制药类（B0814）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91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纺织类（B0817）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93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轻工类（B0818）</w:t>
              </w:r>
            </w:hyperlink>
          </w:p>
        </w:tc>
        <w:tc>
          <w:tcPr>
            <w:tcW w:w="36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82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化工技术类(C0825)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1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纺织服装类(C0833)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3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轻化工类(C0834)</w:t>
              </w:r>
            </w:hyperlink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4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包装类(C0835)</w:t>
              </w:r>
            </w:hyperlink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09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化学工程硕士（专业硕士）（A084102）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11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纺织工程硕士（专业硕士）（A084104）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13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轻化工程硕士（专业硕士）（A084106）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95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印刷类(C0836)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治安国防类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（19）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公安学（A0306）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07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兵器科学与技术（A0826）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18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公安技术（A0838）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5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军事思想及军事历史（A1101）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公安学类（B0306）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07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兵器类（B0822）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118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公安技术类（B0831）</w:t>
              </w:r>
            </w:hyperlink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1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公安管理类(C0306)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25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公安指挥类(C0307)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公安技术类(C0308)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13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侦查类(C0309)</w:t>
              </w:r>
            </w:hyperlink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5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战略学（A1102）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"'专业参考目录（学科对应具体专业目录）'!B1454"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战役学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（A1103）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5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战术学（A1104）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61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军队指挥学（A1105）</w:t>
              </w:r>
            </w:hyperlink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     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6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监狱学（B030103）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J47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军事海洋学（B070704）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6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军制学（A1106）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66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军队政治工作学（A1107）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67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军事后勤学与军事装备学（A1108）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1470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军事硕士（A1109）</w:t>
              </w:r>
            </w:hyperlink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另包括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具体专业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hyperlink w:anchor="'专业参考目录（学科对应具体专业目录）'!D1243" w:history="1">
              <w:r>
                <w:rPr>
                  <w:rStyle w:val="ab"/>
                  <w:rFonts w:ascii="宋体" w:eastAsia="宋体" w:hAnsi="宋体" w:cs="宋体" w:hint="eastAsia"/>
                  <w:sz w:val="16"/>
                  <w:szCs w:val="16"/>
                </w:rPr>
                <w:t>兵器工程硕士（专业硕士）（A084606）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其他理工类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（20）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数学（A0701）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Style w:val="ab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instrText xml:space="preserve"> HYPERLINK "" \l "'专业参考目录（学科对应具体专业目录）'!B438"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物理学</w:t>
            </w:r>
          </w:p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b"/>
                <w:rFonts w:ascii="宋体" w:eastAsia="宋体" w:hAnsi="宋体" w:cs="宋体" w:hint="eastAsia"/>
                <w:sz w:val="18"/>
                <w:szCs w:val="18"/>
              </w:rPr>
              <w:t>（A0702）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4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天文学（A0704）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5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地理学（A0705）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29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数学类（B0701）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3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物理学类（B0702）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4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天文学类（B0704）</w:t>
              </w:r>
            </w:hyperlink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53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地理科学类（B0705）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N50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统计类(C0703)</w:t>
              </w:r>
            </w:hyperlink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47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地球物理学（A0708）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0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系统科学（A0711）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0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科学技术史（A0712）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0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力学（A0801）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474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地球物理学类（B0708）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50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统计学类（B0711）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H508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力学类（B0801）</w:t>
              </w:r>
            </w:hyperlink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D4871" w:rsidTr="002534E7">
        <w:trPr>
          <w:trHeight w:val="799"/>
        </w:trPr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'专业参考目录（学科对应具体专业目录）'!B552" w:history="1">
              <w:r>
                <w:rPr>
                  <w:rStyle w:val="ab"/>
                  <w:rFonts w:ascii="宋体" w:eastAsia="宋体" w:hAnsi="宋体" w:cs="宋体" w:hint="eastAsia"/>
                  <w:sz w:val="18"/>
                  <w:szCs w:val="18"/>
                </w:rPr>
                <w:t>光学工程（A0803）</w:t>
              </w:r>
            </w:hyperlink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871" w:rsidRDefault="008D4871" w:rsidP="002534E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1466C" w:rsidRDefault="008D4871" w:rsidP="00480499">
      <w:pPr>
        <w:ind w:firstLine="420"/>
      </w:pPr>
    </w:p>
    <w:sectPr w:rsidR="00E1466C" w:rsidSect="008D48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F20C3A"/>
    <w:multiLevelType w:val="singleLevel"/>
    <w:tmpl w:val="84F20C3A"/>
    <w:lvl w:ilvl="0">
      <w:start w:val="1"/>
      <w:numFmt w:val="decimal"/>
      <w:suff w:val="nothing"/>
      <w:lvlText w:val="（%1）"/>
      <w:lvlJc w:val="left"/>
    </w:lvl>
  </w:abstractNum>
  <w:abstractNum w:abstractNumId="1">
    <w:nsid w:val="9787CEB0"/>
    <w:multiLevelType w:val="singleLevel"/>
    <w:tmpl w:val="9787CE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9356D22"/>
    <w:multiLevelType w:val="singleLevel"/>
    <w:tmpl w:val="D9356D22"/>
    <w:lvl w:ilvl="0">
      <w:start w:val="4"/>
      <w:numFmt w:val="chineseCounting"/>
      <w:suff w:val="nothing"/>
      <w:lvlText w:val="%1、"/>
      <w:lvlJc w:val="left"/>
      <w:pPr>
        <w:ind w:left="740" w:firstLine="0"/>
      </w:pPr>
      <w:rPr>
        <w:rFonts w:hint="eastAsia"/>
      </w:rPr>
    </w:lvl>
  </w:abstractNum>
  <w:abstractNum w:abstractNumId="3">
    <w:nsid w:val="214637D6"/>
    <w:multiLevelType w:val="singleLevel"/>
    <w:tmpl w:val="214637D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D95E452"/>
    <w:multiLevelType w:val="singleLevel"/>
    <w:tmpl w:val="3D95E4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F93226B"/>
    <w:multiLevelType w:val="multilevel"/>
    <w:tmpl w:val="3F93226B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871"/>
    <w:rsid w:val="00480499"/>
    <w:rsid w:val="0056718C"/>
    <w:rsid w:val="00826944"/>
    <w:rsid w:val="008269EC"/>
    <w:rsid w:val="008D4871"/>
    <w:rsid w:val="00CB4A79"/>
    <w:rsid w:val="00E71A7C"/>
    <w:rsid w:val="00E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1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8D4871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8D4871"/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link w:val="Char0"/>
    <w:qFormat/>
    <w:rsid w:val="008D4871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4"/>
    <w:rsid w:val="008D4871"/>
    <w:rPr>
      <w:rFonts w:ascii="Cambria" w:hAnsi="Cambria"/>
      <w:b/>
      <w:bCs/>
      <w:kern w:val="0"/>
      <w:sz w:val="32"/>
      <w:szCs w:val="32"/>
    </w:rPr>
  </w:style>
  <w:style w:type="paragraph" w:styleId="a5">
    <w:name w:val="Body Text Indent"/>
    <w:basedOn w:val="a"/>
    <w:next w:val="a"/>
    <w:link w:val="Char1"/>
    <w:qFormat/>
    <w:rsid w:val="008D4871"/>
    <w:pPr>
      <w:ind w:firstLineChars="200" w:firstLine="480"/>
    </w:pPr>
  </w:style>
  <w:style w:type="character" w:customStyle="1" w:styleId="Char1">
    <w:name w:val="正文文本缩进 Char"/>
    <w:basedOn w:val="a0"/>
    <w:link w:val="a5"/>
    <w:rsid w:val="008D4871"/>
  </w:style>
  <w:style w:type="paragraph" w:styleId="a6">
    <w:name w:val="Date"/>
    <w:basedOn w:val="a"/>
    <w:next w:val="a"/>
    <w:link w:val="Char2"/>
    <w:uiPriority w:val="99"/>
    <w:semiHidden/>
    <w:unhideWhenUsed/>
    <w:rsid w:val="008D487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qFormat/>
    <w:rsid w:val="008D4871"/>
  </w:style>
  <w:style w:type="paragraph" w:styleId="a7">
    <w:name w:val="footer"/>
    <w:basedOn w:val="a"/>
    <w:link w:val="Char3"/>
    <w:uiPriority w:val="99"/>
    <w:unhideWhenUsed/>
    <w:qFormat/>
    <w:rsid w:val="008D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8D4871"/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rsid w:val="008D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8D4871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8D4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D4871"/>
    <w:rPr>
      <w:b/>
      <w:bCs/>
    </w:rPr>
  </w:style>
  <w:style w:type="character" w:styleId="ab">
    <w:name w:val="Hyperlink"/>
    <w:basedOn w:val="a0"/>
    <w:uiPriority w:val="99"/>
    <w:semiHidden/>
    <w:unhideWhenUsed/>
    <w:qFormat/>
    <w:rsid w:val="008D4871"/>
    <w:rPr>
      <w:color w:val="0000FF"/>
      <w:u w:val="single"/>
    </w:rPr>
  </w:style>
  <w:style w:type="paragraph" w:customStyle="1" w:styleId="CharCharCharCharCharChar1Char">
    <w:name w:val="Char Char Char Char Char Char1 Char"/>
    <w:basedOn w:val="a"/>
    <w:qFormat/>
    <w:rsid w:val="008D4871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8D4871"/>
    <w:pPr>
      <w:ind w:firstLineChars="200" w:firstLine="420"/>
    </w:pPr>
  </w:style>
  <w:style w:type="character" w:customStyle="1" w:styleId="font31">
    <w:name w:val="font31"/>
    <w:basedOn w:val="a0"/>
    <w:qFormat/>
    <w:rsid w:val="008D4871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8D4871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rsid w:val="008D4871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8D4871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8D4871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71">
    <w:name w:val="font171"/>
    <w:basedOn w:val="a0"/>
    <w:qFormat/>
    <w:rsid w:val="008D4871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sid w:val="008D4871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paragraph" w:styleId="ad">
    <w:name w:val="Balloon Text"/>
    <w:basedOn w:val="a"/>
    <w:link w:val="Char5"/>
    <w:uiPriority w:val="99"/>
    <w:semiHidden/>
    <w:unhideWhenUsed/>
    <w:rsid w:val="008D4871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8D48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3661</Words>
  <Characters>20872</Characters>
  <Application>Microsoft Office Word</Application>
  <DocSecurity>0</DocSecurity>
  <Lines>173</Lines>
  <Paragraphs>48</Paragraphs>
  <ScaleCrop>false</ScaleCrop>
  <Company/>
  <LinksUpToDate>false</LinksUpToDate>
  <CharactersWithSpaces>24485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2022-06-02T09:20:00Z</dcterms:created>
  <dcterms:modified xsi:type="dcterms:W3CDTF">2022-06-02T09:21:00Z</dcterms:modified>
</cp:coreProperties>
</file>