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怀集县</w:t>
      </w:r>
      <w:r>
        <w:rPr>
          <w:rFonts w:hint="eastAsia" w:ascii="仿宋" w:hAnsi="仿宋" w:eastAsia="仿宋" w:cs="仿宋"/>
          <w:sz w:val="32"/>
          <w:szCs w:val="32"/>
        </w:rPr>
        <w:t>人民法院公开招聘劳动合同制审判辅助人员考试，准考证号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怀集县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c2NzI5M2RiMDk2YjZiM2ZhNjI5Y2FkMzVhOWUifQ=="/>
  </w:docVars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F360F8"/>
    <w:rsid w:val="00F60E5A"/>
    <w:rsid w:val="00FF2C0D"/>
    <w:rsid w:val="026929B0"/>
    <w:rsid w:val="251F6C80"/>
    <w:rsid w:val="619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199</Words>
  <Characters>202</Characters>
  <Lines>1</Lines>
  <Paragraphs>1</Paragraphs>
  <TotalTime>7</TotalTime>
  <ScaleCrop>false</ScaleCrop>
  <LinksUpToDate>false</LinksUpToDate>
  <CharactersWithSpaces>267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Administrator</cp:lastModifiedBy>
  <cp:lastPrinted>2019-08-01T07:09:00Z</cp:lastPrinted>
  <dcterms:modified xsi:type="dcterms:W3CDTF">2022-06-29T06:48:26Z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17D78EF947C9424790228F6F654999BC</vt:lpwstr>
  </property>
</Properties>
</file>