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60" w:tblpY="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"/>
        <w:gridCol w:w="1463"/>
        <w:gridCol w:w="1031"/>
        <w:gridCol w:w="1145"/>
        <w:gridCol w:w="861"/>
        <w:gridCol w:w="1373"/>
        <w:gridCol w:w="895"/>
        <w:gridCol w:w="2088"/>
        <w:gridCol w:w="3240"/>
        <w:gridCol w:w="1486"/>
      </w:tblGrid>
      <w:tr w14:paraId="0BBD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13940" w:type="dxa"/>
            <w:gridSpan w:val="10"/>
            <w:noWrap w:val="0"/>
            <w:vAlign w:val="center"/>
          </w:tcPr>
          <w:p w14:paraId="31DD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outlineLvl w:val="9"/>
              <w:rPr>
                <w:rFonts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 w14:paraId="2C17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1" w:hRule="atLeast"/>
        </w:trPr>
        <w:tc>
          <w:tcPr>
            <w:tcW w:w="13940" w:type="dxa"/>
            <w:gridSpan w:val="10"/>
            <w:noWrap w:val="0"/>
            <w:vAlign w:val="center"/>
          </w:tcPr>
          <w:p w14:paraId="2805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怀集县人民法院2026年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招聘劳动合同制辅助人员职位表</w:t>
            </w:r>
          </w:p>
        </w:tc>
      </w:tr>
      <w:tr w14:paraId="50F1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招录数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咨询电话</w:t>
            </w:r>
          </w:p>
        </w:tc>
      </w:tr>
      <w:tr w14:paraId="7A59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1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6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怀集县人民法院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A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劳动合同制辅助人员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8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高等院校大专及以上学历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（非在职）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D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8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3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1.计算机每分钟录入中文正确字数不少于50字。；</w:t>
            </w:r>
            <w:r>
              <w:rPr>
                <w:rStyle w:val="4"/>
                <w:rFonts w:hAnsi="等线"/>
                <w:lang w:val="en-US" w:eastAsia="zh-CN" w:bidi="ar"/>
              </w:rPr>
              <w:br w:type="textWrapping"/>
            </w:r>
            <w:r>
              <w:rPr>
                <w:rStyle w:val="5"/>
                <w:rFonts w:hAnsi="等线"/>
                <w:b/>
                <w:bCs/>
                <w:color w:val="auto"/>
                <w:lang w:val="en-US" w:eastAsia="zh-CN" w:bidi="ar"/>
              </w:rPr>
              <w:t>2.同等条件下，具有司法辅助工作经历或通过法律职业资格考试（国家司法考试）者优先。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0758-5531454</w:t>
            </w:r>
          </w:p>
        </w:tc>
      </w:tr>
    </w:tbl>
    <w:p w14:paraId="250904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6318"/>
    <w:rsid w:val="1710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2026-01-13T01:33:00Z</dcterms:created>
  <dc:creator>琳 </dc:creator>
  <cp:lastModifiedBy>琳 </cp:lastModifiedBy>
  <dcterms:modified xsi:type="dcterms:W3CDTF">2026-01-13T01:34:35Z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F96BA85D8DE944B9AE1F955C7C53387D_11</vt:lpwstr>
  </property>
  <property fmtid="{D5CDD505-2E9C-101B-9397-08002B2CF9AE}" pid="4" name="KSOTemplateDocerSaveRecord">
    <vt:lpwstr>eyJoZGlkIjoiN2FiOWQ1NTc2NWI0OTA2NzI5YzBmYWI4OTg1MzMzNTgiLCJ1c2VySWQiOiI1MzU1NDk1MjUifQ==</vt:lpwstr>
  </property>
</Properties>
</file>